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4E5F9D" w:rsidRDefault="00CD52EF" w:rsidP="00731265">
          <w:pPr>
            <w:pStyle w:val="Meno"/>
          </w:pPr>
          <w:r w:rsidRPr="00731265">
            <w:t>AUTEX P</w:t>
          </w:r>
          <w:r w:rsidR="001D0333" w:rsidRPr="00731265">
            <w:t>lnosyntetic PD</w:t>
          </w:r>
          <w:r w:rsidR="00731265">
            <w:t xml:space="preserve"> </w:t>
          </w:r>
          <w:r w:rsidR="00514BF7" w:rsidRPr="00731265">
            <w:t>5W-3</w:t>
          </w:r>
          <w:r w:rsidR="0015326D" w:rsidRPr="00731265">
            <w:t>0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42"/>
        <w:gridCol w:w="30"/>
        <w:gridCol w:w="7500"/>
      </w:tblGrid>
      <w:tr w:rsidR="002179B6" w:rsidTr="00693AD7">
        <w:tc>
          <w:tcPr>
            <w:tcW w:w="1921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pOPIS</w:t>
            </w:r>
          </w:p>
        </w:tc>
        <w:tc>
          <w:tcPr>
            <w:tcW w:w="64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2179B6" w:rsidRPr="00E95696" w:rsidRDefault="00407A37" w:rsidP="000E1BD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E9569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AUTEX</w:t>
            </w:r>
            <w:r w:rsidR="000E1BD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9569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Plnosyntetic</w:t>
            </w:r>
            <w:proofErr w:type="spellEnd"/>
            <w:r w:rsidR="000E1BD4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="00731265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E9569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PD 5W-3</w:t>
            </w:r>
            <w:r w:rsidR="00C728C1" w:rsidRPr="00E9569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0 </w:t>
            </w:r>
            <w:r w:rsidR="00C728C1" w:rsidRPr="00E9569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E9569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je prémiový, syntetický motorový olej s nízkym obsahom popola, má vynikajúce</w:t>
            </w:r>
            <w:r w:rsidR="00E95696" w:rsidRPr="00E9569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E95696"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viskozitné vlastnosti a je vyrábaný technológiou dvojitého mazacieho filmu, pomocou komplexného systému prísad</w:t>
            </w:r>
            <w:r w:rsidR="00E95696" w:rsidRPr="00E9569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Pr="00E95696">
              <w:rPr>
                <w:rFonts w:ascii="Arial Unicode MS" w:eastAsia="Arial Unicode MS" w:hAnsi="Arial Unicode MS" w:cs="Arial Unicode MS"/>
                <w:sz w:val="18"/>
                <w:szCs w:val="18"/>
              </w:rPr>
              <w:t>sa zabezpečí najvyššia výkonnostná úroveň oleja a umožní dlhé výmenné intervaly.</w:t>
            </w:r>
          </w:p>
        </w:tc>
      </w:tr>
      <w:tr w:rsidR="002179B6" w:rsidTr="00EC3EA0">
        <w:trPr>
          <w:trHeight w:val="1008"/>
        </w:trPr>
        <w:tc>
          <w:tcPr>
            <w:tcW w:w="1921" w:type="dxa"/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</w:tcPr>
          <w:p w:rsidR="00731265" w:rsidRPr="00731265" w:rsidRDefault="00731265" w:rsidP="00E9569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>
              <w:t xml:space="preserve">Naftové motory </w:t>
            </w:r>
            <w:proofErr w:type="spellStart"/>
            <w:r>
              <w:t>Opel</w:t>
            </w:r>
            <w:proofErr w:type="spellEnd"/>
            <w:r>
              <w:t>/GM/</w:t>
            </w:r>
            <w:proofErr w:type="spellStart"/>
            <w:r>
              <w:t>Chevrolet</w:t>
            </w:r>
            <w:proofErr w:type="spellEnd"/>
            <w:r>
              <w:t xml:space="preserve"> vyrobené po roku 2010</w:t>
            </w:r>
          </w:p>
          <w:p w:rsidR="00731265" w:rsidRPr="00731265" w:rsidRDefault="00731265" w:rsidP="00E9569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>
              <w:t>VW/Škoda/</w:t>
            </w:r>
            <w:proofErr w:type="spellStart"/>
            <w:r>
              <w:t>Seat</w:t>
            </w:r>
            <w:proofErr w:type="spellEnd"/>
            <w:r>
              <w:t xml:space="preserve"> naftové motory so štandardným výmenným intervalom</w:t>
            </w:r>
          </w:p>
          <w:p w:rsidR="00731265" w:rsidRPr="00731265" w:rsidRDefault="00731265" w:rsidP="00E9569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>
              <w:t xml:space="preserve">Naftové motory s priamym vstrekovaním </w:t>
            </w:r>
            <w:proofErr w:type="spellStart"/>
            <w:r>
              <w:t>Common</w:t>
            </w:r>
            <w:proofErr w:type="spellEnd"/>
            <w:r>
              <w:t xml:space="preserve"> </w:t>
            </w:r>
            <w:proofErr w:type="spellStart"/>
            <w:r>
              <w:t>rail</w:t>
            </w:r>
            <w:proofErr w:type="spellEnd"/>
            <w:r>
              <w:t xml:space="preserve"> a PD TDI</w:t>
            </w:r>
          </w:p>
          <w:p w:rsidR="00731265" w:rsidRPr="00731265" w:rsidRDefault="00731265" w:rsidP="00E9569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>
              <w:t>Vozidlá vybavené filtrom pevných častíc (DPF) alebo trojcestným katalyzátorom</w:t>
            </w:r>
          </w:p>
          <w:p w:rsidR="002179B6" w:rsidRPr="00E95696" w:rsidRDefault="00731265" w:rsidP="00E9569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>
              <w:t>Preplňované alebo nepreplňované, benzínové alebo naftové motory osobných automobilov a ľahkých úžitkových vozidiel ( do 3.5 t )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p w:rsidR="00C728C1" w:rsidRDefault="00C728C1" w:rsidP="00CA389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1"/>
              <w:gridCol w:w="5449"/>
            </w:tblGrid>
            <w:tr w:rsidR="00A3055A" w:rsidRPr="00A3055A" w:rsidTr="00A305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055A" w:rsidRPr="00A3055A" w:rsidRDefault="00A3055A" w:rsidP="00A3055A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A3055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Technológia dvojitého mazacieho filmu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55A" w:rsidRPr="00A3055A" w:rsidRDefault="00A3055A" w:rsidP="00A3055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A3055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Zabraňuje kontaktu a opotrebovaniu kovových povrchov vytvorením tekutého filmu v normálnej prevádzke motora a molekulovej ochrannej vrstvy v prípade extrémneho zaťaženia</w:t>
                  </w:r>
                </w:p>
              </w:tc>
            </w:tr>
            <w:tr w:rsidR="00A3055A" w:rsidRPr="00A3055A" w:rsidTr="00A305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055A" w:rsidRPr="00A3055A" w:rsidRDefault="00A3055A" w:rsidP="00A3055A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A3055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Nízky obsah sulfátového popola, fosforu a síry (</w:t>
                  </w:r>
                  <w:proofErr w:type="spellStart"/>
                  <w:r w:rsidRPr="00A3055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Low</w:t>
                  </w:r>
                  <w:proofErr w:type="spellEnd"/>
                  <w:r w:rsidRPr="00A3055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SAPS)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55A" w:rsidRPr="00A3055A" w:rsidRDefault="00A3055A" w:rsidP="00A3055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A3055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katalyzátorov a filtrov pevných častíc</w:t>
                  </w:r>
                </w:p>
              </w:tc>
            </w:tr>
            <w:tr w:rsidR="00A3055A" w:rsidRPr="00A3055A" w:rsidTr="00A305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055A" w:rsidRPr="00A3055A" w:rsidRDefault="00A3055A" w:rsidP="00A3055A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A3055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Extrémne nízkoteplotné vlastnosti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55A" w:rsidRPr="00A3055A" w:rsidRDefault="00A3055A" w:rsidP="00A3055A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A3055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Zabezpečuje ľahké štartovanie aj v extrémnom chlade, zvyšuje životnosť autobatérie</w:t>
                  </w:r>
                </w:p>
              </w:tc>
            </w:tr>
            <w:tr w:rsidR="00A3055A" w:rsidRPr="00A3055A" w:rsidTr="00A305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055A" w:rsidRPr="00A3055A" w:rsidRDefault="00A3055A" w:rsidP="00A3055A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A3055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Nízka prchavosť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55A" w:rsidRPr="00A3055A" w:rsidRDefault="00A3055A" w:rsidP="00A3055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A3055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Nižšia spotreba oleja a zníženie emisií škodlivých látok</w:t>
                  </w:r>
                </w:p>
                <w:p w:rsidR="00A3055A" w:rsidRPr="00A3055A" w:rsidRDefault="00A3055A" w:rsidP="00A3055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A3055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Ekonomická prevádzka</w:t>
                  </w:r>
                </w:p>
              </w:tc>
            </w:tr>
            <w:tr w:rsidR="00A3055A" w:rsidRPr="00A3055A" w:rsidTr="00A305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055A" w:rsidRPr="00A3055A" w:rsidRDefault="00A3055A" w:rsidP="00A3055A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A3055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Výnimočná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55A" w:rsidRPr="00A3055A" w:rsidRDefault="00A3055A" w:rsidP="00A3055A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A3055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Znižuje tvorbu kalu pri nízkych teplotách a usadenín pri vysokých teplotách</w:t>
                  </w:r>
                </w:p>
              </w:tc>
            </w:tr>
            <w:tr w:rsidR="00A3055A" w:rsidRPr="00A3055A" w:rsidTr="00A305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055A" w:rsidRPr="00A3055A" w:rsidRDefault="00A3055A" w:rsidP="00A3055A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A3055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Extrémne dlhá životnosť oleja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55A" w:rsidRPr="00A3055A" w:rsidRDefault="00A3055A" w:rsidP="00A3055A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A3055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Znižuje frekvenciu prestojov, prevádzkových nákladov a znečistenie životného prostredia</w:t>
                  </w:r>
                </w:p>
              </w:tc>
            </w:tr>
            <w:tr w:rsidR="00A3055A" w:rsidRPr="00A3055A" w:rsidTr="00A305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055A" w:rsidRPr="00A3055A" w:rsidRDefault="00A3055A" w:rsidP="00A3055A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A3055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manipulácia so sadzami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055A" w:rsidRPr="00A3055A" w:rsidRDefault="00A3055A" w:rsidP="00A3055A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A3055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Ochrana proti usadeninám sadzí a lešteniu</w:t>
                  </w:r>
                </w:p>
              </w:tc>
            </w:tr>
          </w:tbl>
          <w:p w:rsidR="00A3055A" w:rsidRDefault="00A3055A" w:rsidP="00CA389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</w:pPr>
          </w:p>
          <w:p w:rsidR="00A3055A" w:rsidRPr="00CA3898" w:rsidRDefault="00A3055A" w:rsidP="00CA389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EC3EA0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EC3EA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lastRenderedPageBreak/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EC3EA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EC3EA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73126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0,854</w:t>
                  </w:r>
                </w:p>
              </w:tc>
            </w:tr>
            <w:tr w:rsidR="00FC1CBD" w:rsidRPr="00EC3EA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A3055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68,9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73126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11,6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73126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162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731265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-39</w:t>
                  </w:r>
                </w:p>
              </w:tc>
            </w:tr>
            <w:tr w:rsidR="00FC1CBD" w:rsidRPr="00EC3EA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EC3EA0" w:rsidRDefault="00F3792C" w:rsidP="000319A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EC3EA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73126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</w:t>
                  </w:r>
                  <w:r w:rsidR="005E0994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2179B6" w:rsidRPr="00EC3EA0" w:rsidRDefault="001661FE" w:rsidP="00EC3EA0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EC3EA0">
        <w:trPr>
          <w:trHeight w:val="1000"/>
        </w:trPr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731265" w:rsidRDefault="00731265" w:rsidP="00731265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731265">
              <w:rPr>
                <w:rFonts w:ascii="Arial Unicode MS" w:eastAsia="Arial Unicode MS" w:hAnsi="Arial Unicode MS" w:cs="Arial Unicode MS"/>
                <w:sz w:val="18"/>
                <w:szCs w:val="18"/>
              </w:rPr>
              <w:t>Viskozitná trieda: SAE 5W-30</w:t>
            </w:r>
            <w:r w:rsidRPr="0073126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SN</w:t>
            </w:r>
            <w:r w:rsidRPr="0073126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731265">
              <w:rPr>
                <w:rFonts w:ascii="Arial Unicode MS" w:eastAsia="Arial Unicode MS" w:hAnsi="Arial Unicode MS" w:cs="Arial Unicode MS"/>
                <w:sz w:val="18"/>
                <w:szCs w:val="18"/>
              </w:rPr>
              <w:t>MB-Approval</w:t>
            </w:r>
            <w:proofErr w:type="spellEnd"/>
            <w:r w:rsidRPr="0073126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229.52</w:t>
            </w:r>
            <w:r w:rsidRPr="0073126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ACEA C3</w:t>
            </w:r>
            <w:r w:rsidRPr="0073126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ACEA C2</w:t>
            </w:r>
            <w:r w:rsidRPr="0073126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SM</w:t>
            </w:r>
            <w:r w:rsidRPr="0073126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API SL/CF</w:t>
            </w:r>
            <w:bookmarkStart w:id="0" w:name="_GoBack"/>
            <w:bookmarkEnd w:id="0"/>
            <w:r w:rsidRPr="0073126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VW 502 00/505 01</w:t>
            </w:r>
            <w:r w:rsidRPr="0073126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VW 505 00</w:t>
            </w:r>
            <w:r w:rsidRPr="0073126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BMW Longlife-04</w:t>
            </w:r>
            <w:r w:rsidRPr="0073126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OV0401547</w:t>
            </w:r>
            <w:r w:rsidRPr="00731265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dexos2™ (</w:t>
            </w:r>
            <w:proofErr w:type="spellStart"/>
            <w:r w:rsidRPr="00731265">
              <w:rPr>
                <w:rFonts w:ascii="Arial Unicode MS" w:eastAsia="Arial Unicode MS" w:hAnsi="Arial Unicode MS" w:cs="Arial Unicode MS"/>
                <w:sz w:val="18"/>
                <w:szCs w:val="18"/>
              </w:rPr>
              <w:t>License</w:t>
            </w:r>
            <w:proofErr w:type="spellEnd"/>
            <w:r w:rsidRPr="00731265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No.:D23505BF030)</w:t>
            </w:r>
          </w:p>
        </w:tc>
      </w:tr>
      <w:tr w:rsidR="002179B6" w:rsidTr="00B70311">
        <w:trPr>
          <w:trHeight w:val="3496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</w:pP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Pokyny pre manipuláciu </w:t>
            </w:r>
            <w:r w:rsidR="00327E21"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 xml:space="preserve"> </w:t>
            </w:r>
            <w:r w:rsidRPr="00EC3EA0">
              <w:rPr>
                <w:rFonts w:ascii="Arial Unicode MS" w:eastAsia="Arial Unicode MS" w:hAnsi="Arial Unicode MS" w:cs="Arial Unicode MS"/>
                <w:b/>
                <w:sz w:val="18"/>
                <w:szCs w:val="18"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Pr="00EC3EA0" w:rsidRDefault="002179B6" w:rsidP="00693AD7">
            <w:pPr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Skladujte v uzavretých originálnych obaloch na suchých miestach s dostatočným vetraním</w:t>
            </w:r>
            <w:r w:rsidR="00327E21"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</w:t>
            </w:r>
            <w:r w:rsidR="00327E21"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vzťahujúce sa k ropným výrobkom.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</w:t>
            </w:r>
            <w:r w:rsidR="00327E21"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škody. V takomto prípade výrobca ani predajca nenesú zodpovednosť.</w:t>
            </w:r>
          </w:p>
          <w:p w:rsidR="00F3792C" w:rsidRPr="00631722" w:rsidRDefault="00F3792C" w:rsidP="00F3792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B70311" w:rsidRPr="00631722" w:rsidRDefault="00F3792C" w:rsidP="00B703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B70311" w:rsidRDefault="00F3792C" w:rsidP="00B703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63172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E5C" w:rsidRDefault="00D15E5C" w:rsidP="002179B6">
      <w:pPr>
        <w:spacing w:before="0" w:after="0" w:line="240" w:lineRule="auto"/>
      </w:pPr>
      <w:r>
        <w:separator/>
      </w:r>
    </w:p>
  </w:endnote>
  <w:endnote w:type="continuationSeparator" w:id="0">
    <w:p w:rsidR="00D15E5C" w:rsidRDefault="00D15E5C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22" w:rsidRDefault="00631722" w:rsidP="00631722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631722" w:rsidRDefault="00631722">
    <w:pPr>
      <w:pStyle w:val="Pta"/>
    </w:pPr>
    <w:r>
      <w:tab/>
    </w:r>
    <w:sdt>
      <w:sdtPr>
        <w:id w:val="-3346830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31265">
          <w:rPr>
            <w:noProof/>
          </w:rPr>
          <w:t>2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E5C" w:rsidRDefault="00D15E5C" w:rsidP="002179B6">
      <w:pPr>
        <w:spacing w:before="0" w:after="0" w:line="240" w:lineRule="auto"/>
      </w:pPr>
      <w:r>
        <w:separator/>
      </w:r>
    </w:p>
  </w:footnote>
  <w:footnote w:type="continuationSeparator" w:id="0">
    <w:p w:rsidR="00D15E5C" w:rsidRDefault="00D15E5C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73D"/>
    <w:multiLevelType w:val="multilevel"/>
    <w:tmpl w:val="048A6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E6A61"/>
    <w:multiLevelType w:val="multilevel"/>
    <w:tmpl w:val="ADE4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63DDD"/>
    <w:multiLevelType w:val="multilevel"/>
    <w:tmpl w:val="25B0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167B49"/>
    <w:multiLevelType w:val="multilevel"/>
    <w:tmpl w:val="FE2E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A7384A"/>
    <w:multiLevelType w:val="multilevel"/>
    <w:tmpl w:val="5382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C454D5"/>
    <w:multiLevelType w:val="multilevel"/>
    <w:tmpl w:val="5C84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F01DAA"/>
    <w:multiLevelType w:val="multilevel"/>
    <w:tmpl w:val="7332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27678B"/>
    <w:multiLevelType w:val="multilevel"/>
    <w:tmpl w:val="2758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7F3673"/>
    <w:multiLevelType w:val="multilevel"/>
    <w:tmpl w:val="3D9E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3E36C3"/>
    <w:multiLevelType w:val="multilevel"/>
    <w:tmpl w:val="2FF0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AE75B3"/>
    <w:multiLevelType w:val="multilevel"/>
    <w:tmpl w:val="6676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AA2C59"/>
    <w:multiLevelType w:val="multilevel"/>
    <w:tmpl w:val="2264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319A6"/>
    <w:rsid w:val="000B486B"/>
    <w:rsid w:val="000E1BD4"/>
    <w:rsid w:val="0015326D"/>
    <w:rsid w:val="001661FE"/>
    <w:rsid w:val="001D0333"/>
    <w:rsid w:val="002179B6"/>
    <w:rsid w:val="00223119"/>
    <w:rsid w:val="00233269"/>
    <w:rsid w:val="002C6114"/>
    <w:rsid w:val="002E7F35"/>
    <w:rsid w:val="00306C22"/>
    <w:rsid w:val="00327E21"/>
    <w:rsid w:val="00407A37"/>
    <w:rsid w:val="004E5F9D"/>
    <w:rsid w:val="00514BF7"/>
    <w:rsid w:val="00581E39"/>
    <w:rsid w:val="005B1B77"/>
    <w:rsid w:val="005C7B6C"/>
    <w:rsid w:val="005E0994"/>
    <w:rsid w:val="005F7D4E"/>
    <w:rsid w:val="00631722"/>
    <w:rsid w:val="006559EA"/>
    <w:rsid w:val="006A78FE"/>
    <w:rsid w:val="006D7EAB"/>
    <w:rsid w:val="00731265"/>
    <w:rsid w:val="007375B5"/>
    <w:rsid w:val="00780614"/>
    <w:rsid w:val="00784C94"/>
    <w:rsid w:val="008407C0"/>
    <w:rsid w:val="00964E51"/>
    <w:rsid w:val="00986B26"/>
    <w:rsid w:val="009C4A3A"/>
    <w:rsid w:val="00A3055A"/>
    <w:rsid w:val="00A35AE2"/>
    <w:rsid w:val="00B24BA1"/>
    <w:rsid w:val="00B70311"/>
    <w:rsid w:val="00BA0B2B"/>
    <w:rsid w:val="00BD2AC0"/>
    <w:rsid w:val="00C728C1"/>
    <w:rsid w:val="00CA3898"/>
    <w:rsid w:val="00CD52EF"/>
    <w:rsid w:val="00D031CB"/>
    <w:rsid w:val="00D15E5C"/>
    <w:rsid w:val="00DF4537"/>
    <w:rsid w:val="00E95696"/>
    <w:rsid w:val="00EC3EA0"/>
    <w:rsid w:val="00F3792C"/>
    <w:rsid w:val="00F751F3"/>
    <w:rsid w:val="00F836BF"/>
    <w:rsid w:val="00F96BE2"/>
    <w:rsid w:val="00FB68CB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5755C"/>
    <w:rsid w:val="000B6C5E"/>
    <w:rsid w:val="000C5133"/>
    <w:rsid w:val="000D1AE6"/>
    <w:rsid w:val="002B0634"/>
    <w:rsid w:val="00315642"/>
    <w:rsid w:val="00342B0B"/>
    <w:rsid w:val="004171D9"/>
    <w:rsid w:val="00687541"/>
    <w:rsid w:val="00AE7377"/>
    <w:rsid w:val="00C7296C"/>
    <w:rsid w:val="00CC37A6"/>
    <w:rsid w:val="00D0731B"/>
    <w:rsid w:val="00D238A2"/>
    <w:rsid w:val="00D96BD1"/>
    <w:rsid w:val="00DC19F2"/>
    <w:rsid w:val="00E1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Plnosyntetic PD 5W-30</dc:creator>
  <cp:lastModifiedBy>AUTEX-ZA</cp:lastModifiedBy>
  <cp:revision>10</cp:revision>
  <cp:lastPrinted>2019-03-12T13:42:00Z</cp:lastPrinted>
  <dcterms:created xsi:type="dcterms:W3CDTF">2022-03-28T17:10:00Z</dcterms:created>
  <dcterms:modified xsi:type="dcterms:W3CDTF">2022-04-05T12:05:00Z</dcterms:modified>
</cp:coreProperties>
</file>